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08A2" w14:textId="77777777" w:rsidR="00A9140C" w:rsidRDefault="00A9140C" w:rsidP="00A9140C">
      <w:pPr>
        <w:jc w:val="center"/>
        <w:rPr>
          <w:rFonts w:ascii="AR P丸ゴシック体M" w:eastAsia="AR P丸ゴシック体M" w:hAnsi="AR P丸ゴシック体M"/>
          <w:sz w:val="40"/>
          <w:szCs w:val="40"/>
        </w:rPr>
      </w:pPr>
      <w:r>
        <w:rPr>
          <w:rFonts w:ascii="AR P丸ゴシック体M" w:eastAsia="AR P丸ゴシック体M" w:hAnsi="AR P丸ゴシック体M" w:hint="eastAsia"/>
          <w:sz w:val="40"/>
          <w:szCs w:val="40"/>
        </w:rPr>
        <w:t>【合格への法則】</w:t>
      </w:r>
    </w:p>
    <w:p w14:paraId="01382FBB" w14:textId="3A0DC6B6" w:rsidR="00A9140C" w:rsidRDefault="00A9140C" w:rsidP="00A9140C">
      <w:pPr>
        <w:pStyle w:val="a3"/>
        <w:spacing w:line="480" w:lineRule="auto"/>
        <w:ind w:leftChars="0" w:left="600"/>
        <w:jc w:val="center"/>
        <w:rPr>
          <w:rFonts w:ascii="AR PＰＯＰ体B" w:eastAsia="AR PＰＯＰ体B" w:hAnsi="AR PＰＯＰ体B" w:hint="eastAsia"/>
          <w:sz w:val="32"/>
          <w:szCs w:val="32"/>
        </w:rPr>
      </w:pPr>
      <w:r>
        <w:rPr>
          <w:rFonts w:ascii="AR PＰＯＰ体B" w:eastAsia="AR PＰＯＰ体B" w:hAnsi="AR PＰＯＰ体B" w:hint="eastAsia"/>
          <w:sz w:val="32"/>
          <w:szCs w:val="32"/>
        </w:rPr>
        <w:t>高2年生(新高3年生)</w:t>
      </w:r>
      <w:r w:rsidR="00A35807">
        <w:rPr>
          <w:rFonts w:ascii="AR PＰＯＰ体B" w:eastAsia="AR PＰＯＰ体B" w:hAnsi="AR PＰＯＰ体B" w:hint="eastAsia"/>
          <w:sz w:val="32"/>
          <w:szCs w:val="32"/>
        </w:rPr>
        <w:t xml:space="preserve">　模試の最大活用を</w:t>
      </w:r>
    </w:p>
    <w:p w14:paraId="079A8DE3" w14:textId="65115C1B" w:rsidR="00A9140C" w:rsidRDefault="00A9140C" w:rsidP="0083072F">
      <w:pPr>
        <w:pStyle w:val="a3"/>
        <w:spacing w:line="480" w:lineRule="auto"/>
        <w:ind w:leftChars="0" w:left="600" w:firstLineChars="100" w:firstLine="240"/>
        <w:jc w:val="left"/>
        <w:rPr>
          <w:rFonts w:ascii="AR PＰＯＰ体B" w:eastAsia="AR PＰＯＰ体B" w:hAnsi="AR PＰＯＰ体B"/>
          <w:sz w:val="24"/>
          <w:szCs w:val="24"/>
        </w:rPr>
      </w:pPr>
      <w:r>
        <w:rPr>
          <w:rFonts w:ascii="AR PＰＯＰ体B" w:eastAsia="AR PＰＯＰ体B" w:hAnsi="AR PＰＯＰ体B" w:hint="eastAsia"/>
          <w:sz w:val="24"/>
          <w:szCs w:val="24"/>
        </w:rPr>
        <w:t>受験勉強に欠かせない「模擬試験」。しかし結果や志望校判定に一喜一憂して終わっていては、その価値を生かしきれない。志望校合格に必要なのは、入試本番までに合格最低点をクリアする学力を身につけることに尽きる。過去問を恐れず、過去問が提供してくれる様々な情報をくみ取る能力を養うことが合格につながる。</w:t>
      </w:r>
      <w:r w:rsidR="0083072F">
        <w:rPr>
          <w:rFonts w:ascii="AR PＰＯＰ体B" w:eastAsia="AR PＰＯＰ体B" w:hAnsi="AR PＰＯＰ体B" w:hint="eastAsia"/>
          <w:sz w:val="24"/>
          <w:szCs w:val="24"/>
        </w:rPr>
        <w:t>具体的には結果をもとに以下の手順で「間違いノート」を作ることである。①間違った問題を先ずは抜き出す。②間違った原因をここに分析する。―知識が足りない・問題の条件の読み落とし・情報処理や論理的思考が的確でない・時間不足による焦りなど③その原因に対する対策・善後策を具体的に練る。</w:t>
      </w:r>
    </w:p>
    <w:p w14:paraId="46BC4676" w14:textId="51BC6DF4" w:rsidR="0083072F" w:rsidRPr="00A9140C" w:rsidRDefault="0083072F" w:rsidP="0083072F">
      <w:pPr>
        <w:pStyle w:val="a3"/>
        <w:spacing w:line="480" w:lineRule="auto"/>
        <w:ind w:leftChars="0" w:left="600" w:firstLineChars="100" w:firstLine="240"/>
        <w:jc w:val="left"/>
        <w:rPr>
          <w:rFonts w:ascii="AR PＰＯＰ体B" w:eastAsia="AR PＰＯＰ体B" w:hAnsi="AR PＰＯＰ体B" w:hint="eastAsia"/>
          <w:sz w:val="24"/>
          <w:szCs w:val="24"/>
          <w:bdr w:val="single" w:sz="4" w:space="0" w:color="auto" w:frame="1"/>
          <w:shd w:val="pct15" w:color="auto" w:fill="FFFFFF"/>
        </w:rPr>
      </w:pPr>
      <w:r>
        <w:rPr>
          <w:rFonts w:ascii="AR PＰＯＰ体B" w:eastAsia="AR PＰＯＰ体B" w:hAnsi="AR PＰＯＰ体B" w:hint="eastAsia"/>
          <w:sz w:val="24"/>
          <w:szCs w:val="24"/>
        </w:rPr>
        <w:t>合格力を身につけるには、数知れぬ試行錯誤の過程で身につく「効率性」を意識した準備</w:t>
      </w:r>
      <w:r w:rsidR="00A35807">
        <w:rPr>
          <w:rFonts w:ascii="AR PＰＯＰ体B" w:eastAsia="AR PＰＯＰ体B" w:hAnsi="AR PＰＯＰ体B" w:hint="eastAsia"/>
          <w:sz w:val="24"/>
          <w:szCs w:val="24"/>
        </w:rPr>
        <w:t>が必要である。模試はそのような合格力を多角的に身につけるためにある。十分に活用するべきである。</w:t>
      </w:r>
    </w:p>
    <w:p w14:paraId="33505D1C" w14:textId="77777777" w:rsidR="00A35807" w:rsidRDefault="00A35807" w:rsidP="00A9140C">
      <w:pPr>
        <w:pStyle w:val="a3"/>
        <w:spacing w:line="480" w:lineRule="auto"/>
        <w:ind w:leftChars="0" w:left="600"/>
        <w:jc w:val="center"/>
        <w:rPr>
          <w:rFonts w:ascii="AR PＰＯＰ体B" w:eastAsia="AR PＰＯＰ体B" w:hAnsi="AR PＰＯＰ体B"/>
          <w:sz w:val="32"/>
          <w:szCs w:val="32"/>
          <w:bdr w:val="single" w:sz="4" w:space="0" w:color="auto" w:frame="1"/>
          <w:shd w:val="pct15" w:color="auto" w:fill="FFFFFF"/>
        </w:rPr>
      </w:pPr>
    </w:p>
    <w:p w14:paraId="4F41F429" w14:textId="651ED53B" w:rsidR="00A9140C" w:rsidRDefault="00A9140C" w:rsidP="00A9140C">
      <w:pPr>
        <w:pStyle w:val="a3"/>
        <w:spacing w:line="480" w:lineRule="auto"/>
        <w:ind w:leftChars="0" w:left="600"/>
        <w:jc w:val="center"/>
        <w:rPr>
          <w:rFonts w:ascii="AR PＰＯＰ体B" w:eastAsia="AR PＰＯＰ体B" w:hAnsi="AR PＰＯＰ体B" w:hint="eastAsia"/>
          <w:sz w:val="32"/>
          <w:szCs w:val="32"/>
          <w:bdr w:val="single" w:sz="4" w:space="0" w:color="auto" w:frame="1"/>
          <w:shd w:val="pct15" w:color="auto" w:fill="FFFFFF"/>
        </w:rPr>
      </w:pPr>
      <w:r>
        <w:rPr>
          <w:rFonts w:ascii="AR PＰＯＰ体B" w:eastAsia="AR PＰＯＰ体B" w:hAnsi="AR PＰＯＰ体B" w:hint="eastAsia"/>
          <w:sz w:val="32"/>
          <w:szCs w:val="32"/>
          <w:bdr w:val="single" w:sz="4" w:space="0" w:color="auto" w:frame="1"/>
          <w:shd w:val="pct15" w:color="auto" w:fill="FFFFFF"/>
        </w:rPr>
        <w:t>２０２</w:t>
      </w:r>
      <w:r w:rsidR="00A35807">
        <w:rPr>
          <w:rFonts w:ascii="AR PＰＯＰ体B" w:eastAsia="AR PＰＯＰ体B" w:hAnsi="AR PＰＯＰ体B" w:hint="eastAsia"/>
          <w:sz w:val="32"/>
          <w:szCs w:val="32"/>
          <w:bdr w:val="single" w:sz="4" w:space="0" w:color="auto" w:frame="1"/>
          <w:shd w:val="pct15" w:color="auto" w:fill="FFFFFF"/>
        </w:rPr>
        <w:t>４</w:t>
      </w:r>
      <w:r>
        <w:rPr>
          <w:rFonts w:ascii="AR PＰＯＰ体B" w:eastAsia="AR PＰＯＰ体B" w:hAnsi="AR PＰＯＰ体B" w:hint="eastAsia"/>
          <w:sz w:val="32"/>
          <w:szCs w:val="32"/>
          <w:bdr w:val="single" w:sz="4" w:space="0" w:color="auto" w:frame="1"/>
          <w:shd w:val="pct15" w:color="auto" w:fill="FFFFFF"/>
        </w:rPr>
        <w:t xml:space="preserve">年度　</w:t>
      </w:r>
      <w:r w:rsidR="00A35807">
        <w:rPr>
          <w:rFonts w:ascii="AR PＰＯＰ体B" w:eastAsia="AR PＰＯＰ体B" w:hAnsi="AR PＰＯＰ体B" w:hint="eastAsia"/>
          <w:sz w:val="32"/>
          <w:szCs w:val="32"/>
          <w:bdr w:val="single" w:sz="4" w:space="0" w:color="auto" w:frame="1"/>
          <w:shd w:val="pct15" w:color="auto" w:fill="FFFFFF"/>
        </w:rPr>
        <w:t>新高3年生(現行2年生)の為のアウトライン講座</w:t>
      </w:r>
    </w:p>
    <w:p w14:paraId="3040B9AA" w14:textId="6255D11D" w:rsidR="00A9140C" w:rsidRDefault="00A35807" w:rsidP="00A9140C">
      <w:pPr>
        <w:pStyle w:val="a3"/>
        <w:spacing w:line="480" w:lineRule="auto"/>
        <w:ind w:leftChars="0" w:left="600"/>
        <w:jc w:val="center"/>
        <w:rPr>
          <w:rFonts w:ascii="AR PＰＯＰ体B" w:eastAsia="AR PＰＯＰ体B" w:hAnsi="AR PＰＯＰ体B" w:hint="eastAsia"/>
          <w:sz w:val="32"/>
          <w:szCs w:val="32"/>
          <w:u w:val="single"/>
          <w:shd w:val="pct15" w:color="auto" w:fill="FFFFFF"/>
        </w:rPr>
      </w:pPr>
      <w:r>
        <w:rPr>
          <w:rFonts w:ascii="AR PＰＯＰ体B" w:eastAsia="AR PＰＯＰ体B" w:hAnsi="AR PＰＯＰ体B" w:hint="eastAsia"/>
          <w:sz w:val="32"/>
          <w:szCs w:val="32"/>
          <w:u w:val="single"/>
          <w:shd w:val="pct15" w:color="auto" w:fill="FFFFFF"/>
        </w:rPr>
        <w:t>2月5日(月)スタート」</w:t>
      </w:r>
    </w:p>
    <w:p w14:paraId="3E1F7065" w14:textId="77777777" w:rsidR="00A9140C" w:rsidRDefault="00A9140C" w:rsidP="00A9140C">
      <w:pPr>
        <w:pStyle w:val="a3"/>
        <w:spacing w:line="480" w:lineRule="auto"/>
        <w:ind w:leftChars="0" w:left="600"/>
        <w:jc w:val="left"/>
        <w:rPr>
          <w:rFonts w:ascii="AR PＰＯＰ体B" w:eastAsia="AR PＰＯＰ体B" w:hAnsi="AR PＰＯＰ体B" w:hint="eastAsia"/>
          <w:sz w:val="24"/>
          <w:szCs w:val="24"/>
        </w:rPr>
      </w:pPr>
      <w:r>
        <w:rPr>
          <w:rFonts w:ascii="AR PＰＯＰ体B" w:eastAsia="AR PＰＯＰ体B" w:hAnsi="AR PＰＯＰ体B" w:hint="eastAsia"/>
          <w:sz w:val="24"/>
          <w:szCs w:val="24"/>
        </w:rPr>
        <w:t>受講生のニーズに合わせて、低学年向きの「個別指導」、必勝を狙う受験生には「密度の高い集団授業」を提供します。</w:t>
      </w:r>
    </w:p>
    <w:p w14:paraId="5727B106" w14:textId="77777777" w:rsidR="00A9140C" w:rsidRDefault="00A9140C" w:rsidP="00A9140C">
      <w:pPr>
        <w:rPr>
          <w:rFonts w:hint="eastAsia"/>
        </w:rPr>
      </w:pPr>
    </w:p>
    <w:p w14:paraId="28BF2752" w14:textId="77777777" w:rsidR="00A9140C" w:rsidRDefault="00A9140C" w:rsidP="00A9140C">
      <w:pPr>
        <w:rPr>
          <w:rFonts w:hint="eastAsia"/>
        </w:rPr>
      </w:pPr>
    </w:p>
    <w:p w14:paraId="556F6F46" w14:textId="77777777" w:rsidR="00F65B13" w:rsidRPr="00A9140C" w:rsidRDefault="00F65B13"/>
    <w:sectPr w:rsidR="00F65B13" w:rsidRPr="00A9140C" w:rsidSect="00A9140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AR PＰＯＰ体B">
    <w:panose1 w:val="040B08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0C"/>
    <w:rsid w:val="0083072F"/>
    <w:rsid w:val="00A35807"/>
    <w:rsid w:val="00A9140C"/>
    <w:rsid w:val="00F65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D33E47"/>
  <w15:chartTrackingRefBased/>
  <w15:docId w15:val="{67E18509-4DD6-4E85-8BCA-3D4D6499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4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4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淳一 庄司</dc:creator>
  <cp:keywords/>
  <dc:description/>
  <cp:lastModifiedBy>淳一 庄司</cp:lastModifiedBy>
  <cp:revision>1</cp:revision>
  <dcterms:created xsi:type="dcterms:W3CDTF">2023-12-31T07:09:00Z</dcterms:created>
  <dcterms:modified xsi:type="dcterms:W3CDTF">2023-12-31T07:40:00Z</dcterms:modified>
</cp:coreProperties>
</file>